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contextualSpacing/>
        <w:jc w:val="both"/>
        <w:rPr>
          <w:rFonts w:ascii="Helvetica Neue;Helvetica;Arial;sans-serif" w:hAnsi="Helvetica Neue;Helvetica;Arial;sans-serif"/>
          <w:b w:val="false"/>
          <w:i w:val="false"/>
          <w:caps w:val="false"/>
          <w:smallCaps w:val="false"/>
          <w:spacing w:val="0"/>
          <w:sz w:val="45"/>
        </w:rPr>
      </w:pPr>
      <w:r>
        <w:rPr>
          <w:rFonts w:eastAsia="Times New Roman" w:cs="Times New Roman"/>
          <w:b/>
          <w:bCs/>
          <w:i w:val="false"/>
          <w:caps w:val="false"/>
          <w:smallCaps w:val="false"/>
          <w:color w:val="333333"/>
          <w:spacing w:val="0"/>
          <w:sz w:val="24"/>
          <w:szCs w:val="24"/>
          <w:lang w:eastAsia="ru-RU"/>
        </w:rPr>
        <w:t xml:space="preserve">Брусиловский прорыв </w:t>
      </w:r>
    </w:p>
    <w:p>
      <w:pPr>
        <w:pStyle w:val="NormalWeb"/>
        <w:shd w:val="clear" w:color="auto" w:fill="FFFFFF"/>
        <w:spacing w:beforeAutospacing="0" w:before="0" w:afterAutospacing="0" w:after="0"/>
        <w:contextualSpacing/>
        <w:jc w:val="both"/>
        <w:rPr>
          <w:rFonts w:ascii="Times New Roman" w:hAnsi="Times New Roman" w:eastAsia="Times New Roman" w:cs="Times New Roman"/>
          <w:b w:val="false"/>
          <w:b/>
          <w:bCs/>
          <w:i w:val="false"/>
          <w:caps w:val="false"/>
          <w:smallCaps w:val="false"/>
          <w:color w:val="333333"/>
          <w:spacing w:val="0"/>
          <w:sz w:val="24"/>
          <w:szCs w:val="24"/>
          <w:lang w:eastAsia="ru-RU"/>
        </w:rPr>
      </w:pPr>
      <w:r>
        <w:rPr>
          <w:rFonts w:eastAsia="Times New Roman" w:cs="Times New Roman"/>
          <w:b w:val="false"/>
          <w:bCs/>
          <w:i w:val="false"/>
          <w:caps w:val="false"/>
          <w:smallCaps w:val="false"/>
          <w:color w:val="333333"/>
          <w:spacing w:val="0"/>
          <w:sz w:val="24"/>
          <w:szCs w:val="24"/>
          <w:lang w:eastAsia="ru-RU"/>
        </w:rPr>
        <w:t>7 июня</w:t>
      </w:r>
      <w:r>
        <w:rPr>
          <w:rFonts w:eastAsia="Times New Roman" w:cs="Times New Roman"/>
          <w:b w:val="false"/>
          <w:bCs/>
          <w:i w:val="false"/>
          <w:caps w:val="false"/>
          <w:smallCaps w:val="false"/>
          <w:color w:val="333333"/>
          <w:spacing w:val="0"/>
          <w:sz w:val="24"/>
          <w:szCs w:val="24"/>
          <w:lang w:eastAsia="ru-RU"/>
        </w:rPr>
        <w:t xml:space="preserve">1916 </w:t>
      </w:r>
    </w:p>
    <w:p>
      <w:pPr>
        <w:pStyle w:val="NormalWeb"/>
        <w:shd w:val="clear" w:color="auto" w:fill="FFFFFF"/>
        <w:spacing w:beforeAutospacing="0" w:before="0" w:afterAutospacing="0" w:after="0"/>
        <w:contextualSpacing/>
        <w:jc w:val="both"/>
        <w:rPr>
          <w:rFonts w:ascii="Times New Roman" w:hAnsi="Times New Roman" w:eastAsia="Times New Roman" w:cs="Times New Roman"/>
          <w:b w:val="false"/>
          <w:b/>
          <w:bCs/>
          <w:i w:val="false"/>
          <w:caps w:val="false"/>
          <w:smallCaps w:val="false"/>
          <w:color w:val="333333"/>
          <w:spacing w:val="0"/>
          <w:sz w:val="24"/>
          <w:szCs w:val="24"/>
          <w:highlight w:val="white"/>
          <w:lang w:eastAsia="ru-RU"/>
        </w:rPr>
      </w:pPr>
      <w:r>
        <w:rPr>
          <w:rFonts w:eastAsia="Times New Roman" w:cs="Times New Roman"/>
          <w:b w:val="false"/>
          <w:bCs/>
          <w:i w:val="false"/>
          <w:caps w:val="false"/>
          <w:smallCaps w:val="false"/>
          <w:color w:val="333333"/>
          <w:spacing w:val="0"/>
          <w:sz w:val="24"/>
          <w:szCs w:val="24"/>
          <w:highlight w:val="white"/>
          <w:lang w:eastAsia="ru-RU"/>
        </w:rPr>
        <w:t xml:space="preserve">Наступательная операция русских войск, разработанная ген. Брусиловым, против австро-венгерских и германских войск в Галиции и Буковине. Была названа самой удачной операцией Первой мировой. </w:t>
      </w:r>
    </w:p>
    <w:p>
      <w:pPr>
        <w:pStyle w:val="NormalWeb"/>
        <w:shd w:val="clear" w:color="auto" w:fill="FFFFFF"/>
        <w:spacing w:beforeAutospacing="0" w:before="0" w:afterAutospacing="0" w:after="0"/>
        <w:contextualSpacing/>
        <w:jc w:val="both"/>
        <w:rPr/>
      </w:pPr>
      <w:r>
        <w:rPr>
          <w:rFonts w:eastAsia="Times New Roman" w:cs="Times New Roman"/>
          <w:b w:val="false"/>
          <w:bCs/>
          <w:i w:val="false"/>
          <w:caps w:val="false"/>
          <w:smallCaps w:val="false"/>
          <w:color w:val="333333"/>
          <w:spacing w:val="0"/>
          <w:sz w:val="24"/>
          <w:szCs w:val="24"/>
          <w:highlight w:val="white"/>
          <w:lang w:eastAsia="ru-RU"/>
        </w:rPr>
        <w:t xml:space="preserve">Наибольшего успеха на первом этапе достигла 8-я армия </w:t>
      </w:r>
      <w:r>
        <w:rPr>
          <w:rFonts w:eastAsia="Times New Roman" w:cs="Times New Roman"/>
          <w:b w:val="false"/>
          <w:bCs/>
          <w:i w:val="false"/>
          <w:caps w:val="false"/>
          <w:smallCaps w:val="false"/>
          <w:strike w:val="false"/>
          <w:dstrike w:val="false"/>
          <w:color w:val="333333"/>
          <w:spacing w:val="0"/>
          <w:sz w:val="24"/>
          <w:szCs w:val="24"/>
          <w:highlight w:val="white"/>
          <w:u w:val="none"/>
          <w:effect w:val="none"/>
          <w:lang w:eastAsia="ru-RU"/>
        </w:rPr>
        <w:t>генерала от кавалерии А. М. Каледина</w:t>
      </w:r>
      <w:r>
        <w:rPr>
          <w:rFonts w:eastAsia="Times New Roman" w:cs="Times New Roman"/>
          <w:b w:val="false"/>
          <w:bCs/>
          <w:i w:val="false"/>
          <w:caps w:val="false"/>
          <w:smallCaps w:val="false"/>
          <w:color w:val="333333"/>
          <w:spacing w:val="0"/>
          <w:sz w:val="24"/>
          <w:szCs w:val="24"/>
          <w:highlight w:val="white"/>
          <w:lang w:eastAsia="ru-RU"/>
        </w:rPr>
        <w:t xml:space="preserve">, которая, прорвав фронт, </w:t>
      </w:r>
      <w:r>
        <w:rPr>
          <w:rFonts w:eastAsia="Times New Roman" w:cs="Times New Roman"/>
          <w:b w:val="false"/>
          <w:bCs/>
          <w:i w:val="false"/>
          <w:caps w:val="false"/>
          <w:smallCaps w:val="false"/>
          <w:strike w:val="false"/>
          <w:dstrike w:val="false"/>
          <w:color w:val="333333"/>
          <w:spacing w:val="0"/>
          <w:sz w:val="24"/>
          <w:szCs w:val="24"/>
          <w:highlight w:val="white"/>
          <w:u w:val="none"/>
          <w:effect w:val="none"/>
          <w:lang w:eastAsia="ru-RU"/>
        </w:rPr>
        <w:t xml:space="preserve">7 июня </w:t>
      </w:r>
      <w:r>
        <w:rPr>
          <w:rFonts w:eastAsia="Times New Roman" w:cs="Times New Roman"/>
          <w:b w:val="false"/>
          <w:bCs/>
          <w:i w:val="false"/>
          <w:caps w:val="false"/>
          <w:smallCaps w:val="false"/>
          <w:color w:val="333333"/>
          <w:spacing w:val="0"/>
          <w:sz w:val="24"/>
          <w:szCs w:val="24"/>
          <w:highlight w:val="white"/>
          <w:lang w:eastAsia="ru-RU"/>
        </w:rPr>
        <w:t xml:space="preserve">заняла </w:t>
      </w:r>
      <w:hyperlink r:id="rId2">
        <w:r>
          <w:rPr>
            <w:rStyle w:val="Style14"/>
            <w:rFonts w:eastAsia="Times New Roman" w:cs="Times New Roman"/>
            <w:b w:val="false"/>
            <w:bCs/>
            <w:i w:val="false"/>
            <w:caps w:val="false"/>
            <w:smallCaps w:val="false"/>
            <w:strike w:val="false"/>
            <w:dstrike w:val="false"/>
            <w:color w:val="333333"/>
            <w:spacing w:val="0"/>
            <w:sz w:val="24"/>
            <w:szCs w:val="24"/>
            <w:highlight w:val="white"/>
            <w:u w:val="none"/>
            <w:effect w:val="none"/>
            <w:lang w:eastAsia="ru-RU"/>
          </w:rPr>
          <w:t>Луцк</w:t>
        </w:r>
      </w:hyperlink>
      <w:r>
        <w:rPr>
          <w:rFonts w:eastAsia="Times New Roman" w:cs="Times New Roman"/>
          <w:b w:val="false"/>
          <w:bCs/>
          <w:i w:val="false"/>
          <w:caps w:val="false"/>
          <w:smallCaps w:val="false"/>
          <w:color w:val="333333"/>
          <w:spacing w:val="0"/>
          <w:sz w:val="24"/>
          <w:szCs w:val="24"/>
          <w:highlight w:val="white"/>
          <w:lang w:eastAsia="ru-RU"/>
        </w:rPr>
        <w:t xml:space="preserve">, а к </w:t>
      </w:r>
      <w:r>
        <w:rPr>
          <w:rFonts w:eastAsia="Times New Roman" w:cs="Times New Roman"/>
          <w:b w:val="false"/>
          <w:bCs/>
          <w:i w:val="false"/>
          <w:caps w:val="false"/>
          <w:smallCaps w:val="false"/>
          <w:strike w:val="false"/>
          <w:dstrike w:val="false"/>
          <w:color w:val="333333"/>
          <w:spacing w:val="0"/>
          <w:sz w:val="24"/>
          <w:szCs w:val="24"/>
          <w:highlight w:val="white"/>
          <w:u w:val="none"/>
          <w:effect w:val="none"/>
          <w:lang w:eastAsia="ru-RU"/>
        </w:rPr>
        <w:t xml:space="preserve">15 июня </w:t>
      </w:r>
      <w:r>
        <w:rPr>
          <w:rFonts w:eastAsia="Times New Roman" w:cs="Times New Roman"/>
          <w:b w:val="false"/>
          <w:bCs/>
          <w:i w:val="false"/>
          <w:caps w:val="false"/>
          <w:smallCaps w:val="false"/>
          <w:color w:val="333333"/>
          <w:spacing w:val="0"/>
          <w:sz w:val="24"/>
          <w:szCs w:val="24"/>
          <w:highlight w:val="white"/>
          <w:lang w:eastAsia="ru-RU"/>
        </w:rPr>
        <w:t xml:space="preserve">наголову разгромила 4-ю австро-венгерскую армию эрцгерцога </w:t>
      </w:r>
      <w:r>
        <w:rPr>
          <w:rFonts w:eastAsia="Times New Roman" w:cs="Times New Roman"/>
          <w:b w:val="false"/>
          <w:bCs/>
          <w:i w:val="false"/>
          <w:caps w:val="false"/>
          <w:smallCaps w:val="false"/>
          <w:strike w:val="false"/>
          <w:dstrike w:val="false"/>
          <w:color w:val="333333"/>
          <w:spacing w:val="0"/>
          <w:sz w:val="24"/>
          <w:szCs w:val="24"/>
          <w:highlight w:val="white"/>
          <w:u w:val="none"/>
          <w:effect w:val="none"/>
          <w:lang w:eastAsia="ru-RU"/>
        </w:rPr>
        <w:t>Иосифа Фердинанда</w:t>
      </w:r>
      <w:r>
        <w:rPr>
          <w:rFonts w:eastAsia="Times New Roman" w:cs="Times New Roman"/>
          <w:b w:val="false"/>
          <w:bCs/>
          <w:i w:val="false"/>
          <w:caps w:val="false"/>
          <w:smallCaps w:val="false"/>
          <w:color w:val="333333"/>
          <w:spacing w:val="0"/>
          <w:sz w:val="24"/>
          <w:szCs w:val="24"/>
          <w:highlight w:val="white"/>
          <w:lang w:eastAsia="ru-RU"/>
        </w:rPr>
        <w:t xml:space="preserve">. Было захвачено 45 тыс. </w:t>
      </w:r>
      <w:r>
        <w:rPr>
          <w:rFonts w:eastAsia="Times New Roman" w:cs="Times New Roman"/>
          <w:b w:val="false"/>
          <w:bCs/>
          <w:i w:val="false"/>
          <w:caps w:val="false"/>
          <w:smallCaps w:val="false"/>
          <w:strike w:val="false"/>
          <w:dstrike w:val="false"/>
          <w:color w:val="333333"/>
          <w:spacing w:val="0"/>
          <w:sz w:val="24"/>
          <w:szCs w:val="24"/>
          <w:highlight w:val="white"/>
          <w:u w:val="none"/>
          <w:effect w:val="none"/>
          <w:lang w:eastAsia="ru-RU"/>
        </w:rPr>
        <w:t>пленных</w:t>
      </w:r>
      <w:r>
        <w:rPr>
          <w:rFonts w:eastAsia="Times New Roman" w:cs="Times New Roman"/>
          <w:b w:val="false"/>
          <w:bCs/>
          <w:i w:val="false"/>
          <w:caps w:val="false"/>
          <w:smallCaps w:val="false"/>
          <w:color w:val="333333"/>
          <w:spacing w:val="0"/>
          <w:sz w:val="24"/>
          <w:szCs w:val="24"/>
          <w:highlight w:val="white"/>
          <w:lang w:eastAsia="ru-RU"/>
        </w:rPr>
        <w:t xml:space="preserve">, 66 орудий, многие другие трофеи. Части 32-го корпуса, действующего южнее Луцка, взяли г. Дубно. Прорыв армии Каледина достиг 80 км по фронту и 65 в глубину. </w:t>
      </w:r>
    </w:p>
    <w:p>
      <w:pPr>
        <w:pStyle w:val="NormalWeb"/>
        <w:shd w:val="clear" w:color="auto" w:fill="FFFFFF"/>
        <w:spacing w:beforeAutospacing="0" w:before="0" w:afterAutospacing="0" w:after="0"/>
        <w:contextualSpacing/>
        <w:jc w:val="both"/>
        <w:rPr>
          <w:i w:val="false"/>
          <w:caps w:val="false"/>
          <w:smallCaps w:val="false"/>
          <w:spacing w:val="0"/>
        </w:rPr>
      </w:pPr>
      <w:r>
        <w:rPr>
          <w:rFonts w:eastAsia="Times New Roman" w:cs="Times New Roman"/>
          <w:b/>
          <w:bCs/>
          <w:color w:val="333333"/>
          <w:sz w:val="24"/>
          <w:szCs w:val="24"/>
          <w:lang w:eastAsia="ru-RU"/>
        </w:rPr>
      </w:r>
    </w:p>
    <w:p>
      <w:pPr>
        <w:pStyle w:val="NormalWeb"/>
        <w:shd w:val="clear" w:color="auto" w:fill="FFFFFF"/>
        <w:spacing w:beforeAutospacing="0" w:before="0" w:afterAutospacing="0" w:after="0"/>
        <w:contextualSpacing/>
        <w:jc w:val="both"/>
        <w:rPr>
          <w:rFonts w:ascii="Times New Roman" w:hAnsi="Times New Roman" w:eastAsia="Times New Roman" w:cs="Times New Roman"/>
          <w:b/>
          <w:b/>
          <w:bCs/>
          <w:color w:val="333333"/>
          <w:sz w:val="24"/>
          <w:szCs w:val="24"/>
          <w:lang w:eastAsia="ru-RU"/>
        </w:rPr>
      </w:pPr>
      <w:r>
        <w:rPr>
          <w:rFonts w:eastAsia="Times New Roman" w:cs="Times New Roman"/>
          <w:b/>
          <w:bCs/>
          <w:i w:val="false"/>
          <w:caps w:val="false"/>
          <w:smallCaps w:val="false"/>
          <w:color w:val="333333"/>
          <w:spacing w:val="0"/>
          <w:sz w:val="24"/>
          <w:szCs w:val="24"/>
          <w:lang w:eastAsia="ru-RU"/>
        </w:rPr>
        <w:t>Героически отбит первый общий штурм Севастополя</w:t>
      </w:r>
      <w:r>
        <w:rPr>
          <w:rFonts w:eastAsia="Times New Roman" w:cs="Times New Roman"/>
          <w:b/>
          <w:bCs/>
          <w:color w:val="333333"/>
          <w:sz w:val="24"/>
          <w:szCs w:val="24"/>
          <w:lang w:eastAsia="ru-RU"/>
        </w:rPr>
        <w:t xml:space="preserve"> </w:t>
      </w:r>
    </w:p>
    <w:p>
      <w:pPr>
        <w:pStyle w:val="NormalWeb"/>
        <w:shd w:val="clear" w:color="auto" w:fill="FFFFFF"/>
        <w:spacing w:beforeAutospacing="0" w:before="0" w:afterAutospacing="0" w:after="0"/>
        <w:contextualSpacing/>
        <w:jc w:val="both"/>
        <w:rPr>
          <w:rFonts w:ascii="Times New Roman" w:hAnsi="Times New Roman" w:eastAsia="Times New Roman" w:cs="Times New Roman"/>
          <w:color w:val="333333"/>
          <w:sz w:val="24"/>
          <w:szCs w:val="24"/>
          <w:lang w:eastAsia="ru-RU"/>
        </w:rPr>
      </w:pPr>
      <w:r>
        <w:rPr>
          <w:rFonts w:eastAsia="Times New Roman" w:cs="Times New Roman"/>
          <w:b w:val="false"/>
          <w:i w:val="false"/>
          <w:caps w:val="false"/>
          <w:smallCaps w:val="false"/>
          <w:color w:val="333333"/>
          <w:spacing w:val="0"/>
          <w:sz w:val="24"/>
          <w:szCs w:val="24"/>
          <w:lang w:eastAsia="ru-RU"/>
        </w:rPr>
        <w:t>6 (18) июня 1855</w:t>
      </w:r>
      <w:r>
        <w:rPr>
          <w:rFonts w:eastAsia="Times New Roman" w:cs="Times New Roman"/>
          <w:color w:val="333333"/>
          <w:sz w:val="24"/>
          <w:szCs w:val="24"/>
          <w:lang w:eastAsia="ru-RU"/>
        </w:rPr>
        <w:t xml:space="preserve"> </w:t>
      </w:r>
    </w:p>
    <w:p>
      <w:pPr>
        <w:pStyle w:val="NormalWeb"/>
        <w:shd w:val="clear" w:color="auto" w:fill="F1F2F3"/>
        <w:spacing w:beforeAutospacing="0" w:before="0" w:afterAutospacing="0" w:after="0"/>
        <w:contextualSpacing/>
        <w:jc w:val="both"/>
        <w:rPr/>
      </w:pPr>
      <w:r>
        <w:rPr>
          <w:rFonts w:eastAsia="Times New Roman" w:cs="Times New Roman"/>
          <w:b w:val="false"/>
          <w:i w:val="false"/>
          <w:caps w:val="false"/>
          <w:smallCaps w:val="false"/>
          <w:color w:val="333333"/>
          <w:spacing w:val="0"/>
          <w:sz w:val="24"/>
          <w:szCs w:val="24"/>
          <w:highlight w:val="white"/>
          <w:lang w:eastAsia="ru-RU"/>
        </w:rPr>
        <w:t>Англо-французские войска подступили к Севастополю еще осенью 1854 г. Казалось бы - после 9 месяцев осады взять крепость не составит труда. Ранним утром 6 (18) июня 1855 г., после двухжневной бомбардировки, французы и англичане бросились на штурм. Русские встретили штурмующих убийственным огнем. Осажденные выдержали шесть атак. Штурм закончился полным провалом.</w:t>
      </w:r>
      <w:r>
        <w:rPr>
          <w:rFonts w:eastAsia="Times New Roman" w:cs="Times New Roman"/>
          <w:color w:val="333333"/>
          <w:sz w:val="24"/>
          <w:szCs w:val="24"/>
          <w:highlight w:val="white"/>
          <w:lang w:eastAsia="ru-RU"/>
        </w:rPr>
        <w:t xml:space="preserve"> </w:t>
      </w:r>
    </w:p>
    <w:p>
      <w:pPr>
        <w:pStyle w:val="NormalWeb"/>
        <w:shd w:val="clear" w:color="auto" w:fill="F1F2F3"/>
        <w:spacing w:beforeAutospacing="0" w:before="0" w:afterAutospacing="0" w:after="0"/>
        <w:contextualSpacing/>
        <w:jc w:val="both"/>
        <w:rPr>
          <w:b/>
          <w:b/>
          <w:bCs/>
        </w:rPr>
      </w:pPr>
      <w:r>
        <w:rPr>
          <w:rFonts w:eastAsia="Times New Roman" w:cs="Times New Roman"/>
          <w:color w:val="333333"/>
          <w:sz w:val="24"/>
          <w:szCs w:val="24"/>
          <w:lang w:eastAsia="ru-RU"/>
        </w:rPr>
      </w:r>
    </w:p>
    <w:p>
      <w:pPr>
        <w:pStyle w:val="NormalWeb"/>
        <w:shd w:val="clear" w:color="auto" w:fill="F1F2F3"/>
        <w:spacing w:beforeAutospacing="0" w:before="0" w:afterAutospacing="0" w:after="0"/>
        <w:contextualSpacing/>
        <w:jc w:val="both"/>
        <w:rPr>
          <w:rFonts w:ascii="Times New Roman" w:hAnsi="Times New Roman" w:eastAsia="Times New Roman" w:cs="Times New Roman"/>
          <w:b/>
          <w:b/>
          <w:bCs/>
          <w:i w:val="false"/>
          <w:caps w:val="false"/>
          <w:smallCaps w:val="false"/>
          <w:color w:val="333333"/>
          <w:spacing w:val="0"/>
          <w:sz w:val="24"/>
          <w:szCs w:val="24"/>
          <w:lang w:eastAsia="ru-RU"/>
        </w:rPr>
      </w:pPr>
      <w:r>
        <w:rPr>
          <w:rFonts w:eastAsia="Times New Roman" w:cs="Times New Roman"/>
          <w:b/>
          <w:bCs/>
          <w:i w:val="false"/>
          <w:caps w:val="false"/>
          <w:smallCaps w:val="false"/>
          <w:color w:val="333333"/>
          <w:spacing w:val="0"/>
          <w:sz w:val="24"/>
          <w:szCs w:val="24"/>
          <w:lang w:eastAsia="ru-RU"/>
        </w:rPr>
        <w:t xml:space="preserve">Нападение гитлеровской Германии на СССР </w:t>
      </w:r>
    </w:p>
    <w:p>
      <w:pPr>
        <w:pStyle w:val="NormalWeb"/>
        <w:shd w:val="clear" w:color="auto" w:fill="FFFFFF"/>
        <w:spacing w:beforeAutospacing="0" w:before="0" w:afterAutospacing="0" w:after="0"/>
        <w:contextualSpacing/>
        <w:jc w:val="both"/>
        <w:rPr>
          <w:rFonts w:ascii="Times New Roman" w:hAnsi="Times New Roman" w:eastAsia="Times New Roman" w:cs="Times New Roman"/>
          <w:b w:val="false"/>
          <w:i w:val="false"/>
          <w:caps w:val="false"/>
          <w:smallCaps w:val="false"/>
          <w:color w:val="333333"/>
          <w:spacing w:val="0"/>
          <w:sz w:val="24"/>
          <w:szCs w:val="24"/>
          <w:lang w:eastAsia="ru-RU"/>
        </w:rPr>
      </w:pPr>
      <w:r>
        <w:rPr>
          <w:rFonts w:eastAsia="Times New Roman" w:cs="Times New Roman"/>
          <w:b w:val="false"/>
          <w:i w:val="false"/>
          <w:caps w:val="false"/>
          <w:smallCaps w:val="false"/>
          <w:color w:val="333333"/>
          <w:spacing w:val="0"/>
          <w:sz w:val="24"/>
          <w:szCs w:val="24"/>
          <w:lang w:eastAsia="ru-RU"/>
        </w:rPr>
        <w:t xml:space="preserve">22 июня 1941 </w:t>
      </w:r>
    </w:p>
    <w:p>
      <w:pPr>
        <w:pStyle w:val="NormalWeb"/>
        <w:shd w:val="clear" w:color="auto" w:fill="F1F2F3"/>
        <w:spacing w:lineRule="auto" w:line="240" w:beforeAutospacing="0" w:before="0" w:afterAutospacing="0" w:after="0"/>
        <w:ind w:left="0" w:right="0" w:hanging="0"/>
        <w:contextualSpacing/>
        <w:jc w:val="both"/>
        <w:rPr/>
      </w:pPr>
      <w:r>
        <w:rPr>
          <w:rStyle w:val="Appleconvertedspace"/>
          <w:rFonts w:eastAsia="Times New Roman" w:cs="Times New Roman"/>
          <w:b w:val="false"/>
          <w:i w:val="false"/>
          <w:caps w:val="false"/>
          <w:smallCaps w:val="false"/>
          <w:color w:val="333333"/>
          <w:spacing w:val="0"/>
          <w:sz w:val="24"/>
          <w:szCs w:val="24"/>
          <w:highlight w:val="white"/>
          <w:lang w:eastAsia="ru-RU"/>
        </w:rPr>
        <w:t xml:space="preserve">Начало Великой Отечественной войны. Реализация плана «Барбаросса», утвержденного Гитлером 18 декабря 1940 г. Немецкие вооруженные силы должны были победить СССР путем быстротечной военной операции – «блицкрига». </w:t>
      </w:r>
    </w:p>
    <w:p>
      <w:pPr>
        <w:pStyle w:val="Style16"/>
        <w:shd w:val="clear" w:color="auto" w:fill="F1F2F3"/>
        <w:spacing w:lineRule="auto" w:line="240" w:beforeAutospacing="0" w:before="0" w:afterAutospacing="0" w:after="0"/>
        <w:ind w:left="0" w:right="0" w:hanging="0"/>
        <w:contextualSpacing/>
        <w:jc w:val="both"/>
        <w:rPr/>
      </w:pPr>
      <w:r>
        <w:rPr>
          <w:rStyle w:val="Appleconvertedspace"/>
          <w:rFonts w:eastAsia="Times New Roman" w:cs="Times New Roman" w:ascii="Times New Roman" w:hAnsi="Times New Roman"/>
          <w:b w:val="false"/>
          <w:i w:val="false"/>
          <w:caps w:val="false"/>
          <w:smallCaps w:val="false"/>
          <w:color w:val="333333"/>
          <w:spacing w:val="0"/>
          <w:sz w:val="24"/>
          <w:szCs w:val="24"/>
          <w:highlight w:val="white"/>
          <w:lang w:eastAsia="ru-RU"/>
        </w:rPr>
        <w:t>Директива Генерального штаба Красной Армии о возможном нападении Германии 22-23 июня  поступила в западные пограничные округа только в ночь на 22 июня, а уже на рассвете 22 июня началось вторжение. Советские войска были застигнуты врасплох. Организации мощных контрударов по противнику препятствовало то, что они относительно равномерно были распределены по всему фронту вдоль всей границы и рассредоточены на большую глубину. При таком построении трудно было противостоять противнику.</w:t>
      </w:r>
    </w:p>
    <w:p>
      <w:pPr>
        <w:pStyle w:val="Style16"/>
        <w:widowControl/>
        <w:spacing w:lineRule="auto" w:line="240" w:before="0" w:after="0"/>
        <w:ind w:left="0" w:right="0" w:hanging="0"/>
        <w:contextualSpacing/>
        <w:rPr>
          <w:rFonts w:ascii="Times New Roman" w:hAnsi="Times New Roman" w:eastAsia="Times New Roman" w:cs="Times New Roman"/>
          <w:b w:val="false"/>
          <w:i w:val="false"/>
          <w:caps w:val="false"/>
          <w:smallCaps w:val="false"/>
          <w:color w:val="333333"/>
          <w:spacing w:val="0"/>
          <w:sz w:val="24"/>
          <w:szCs w:val="24"/>
          <w:highlight w:val="white"/>
          <w:lang w:eastAsia="ru-RU"/>
        </w:rPr>
      </w:pPr>
      <w:r>
        <w:rPr>
          <w:rFonts w:eastAsia="Times New Roman" w:cs="Times New Roman" w:ascii="Times New Roman" w:hAnsi="Times New Roman"/>
          <w:b w:val="false"/>
          <w:i w:val="false"/>
          <w:caps w:val="false"/>
          <w:smallCaps w:val="false"/>
          <w:color w:val="333333"/>
          <w:spacing w:val="0"/>
          <w:sz w:val="24"/>
          <w:szCs w:val="24"/>
          <w:highlight w:val="white"/>
          <w:lang w:eastAsia="ru-RU"/>
        </w:rPr>
        <w:t>23 июня 1941 г. в Москве был создан высший орган стратегического руководства вооруженными силами - Ставка Верховного Главнокомандования. Вся власть в стране была сосредоточена в руках образованного 30 июня Государственного комитета Обороны (ГКО). Председателем ГКО и Верховным Главнокомандующим был назначен И.В. Сталин. В стране начала претворяться в жизнь программа чрезвычайных мер под девизом: «Все для фронта! Все для победы!».</w:t>
      </w:r>
    </w:p>
    <w:p>
      <w:pPr>
        <w:pStyle w:val="NormalWeb"/>
        <w:shd w:val="clear" w:color="auto" w:fill="F1F2F3"/>
        <w:spacing w:beforeAutospacing="0" w:before="0" w:afterAutospacing="0" w:after="0"/>
        <w:contextualSpacing/>
        <w:jc w:val="both"/>
        <w:rPr>
          <w:rStyle w:val="Appleconvertedspace"/>
          <w:color w:val="333333"/>
        </w:rPr>
      </w:pPr>
      <w:r>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spacing w:beforeAutospacing="0" w:before="0" w:afterAutospacing="0" w:after="0"/>
        <w:contextualSpacing/>
        <w:jc w:val="both"/>
        <w:rPr/>
      </w:pPr>
      <w:r>
        <w:rPr>
          <w:rFonts w:eastAsia="Times New Roman" w:cs="Times New Roman"/>
          <w:b/>
          <w:bCs/>
          <w:i w:val="false"/>
          <w:caps w:val="false"/>
          <w:smallCaps w:val="false"/>
          <w:color w:val="333333"/>
          <w:spacing w:val="0"/>
          <w:sz w:val="24"/>
          <w:szCs w:val="24"/>
          <w:lang w:eastAsia="ru-RU"/>
        </w:rPr>
        <w:t>День памяти партизан и подпольщиков</w:t>
      </w:r>
      <w:r>
        <w:rPr>
          <w:b/>
          <w:bCs/>
          <w:color w:val="333333"/>
        </w:rPr>
        <w:t xml:space="preserve"> </w:t>
      </w:r>
    </w:p>
    <w:p>
      <w:pPr>
        <w:pStyle w:val="NormalWeb"/>
        <w:shd w:val="clear" w:color="auto" w:fill="FFFFFF"/>
        <w:spacing w:beforeAutospacing="0" w:before="0" w:afterAutospacing="0" w:after="0"/>
        <w:contextualSpacing/>
        <w:jc w:val="both"/>
        <w:rPr>
          <w:rFonts w:ascii="Times New Roman" w:hAnsi="Times New Roman" w:eastAsia="Times New Roman" w:cs="Times New Roman"/>
          <w:b w:val="false"/>
          <w:i w:val="false"/>
          <w:caps w:val="false"/>
          <w:smallCaps w:val="false"/>
          <w:color w:val="333333"/>
          <w:spacing w:val="0"/>
          <w:sz w:val="24"/>
          <w:szCs w:val="24"/>
          <w:lang w:eastAsia="ru-RU"/>
        </w:rPr>
      </w:pPr>
      <w:r>
        <w:rPr>
          <w:rFonts w:eastAsia="Times New Roman" w:cs="Times New Roman"/>
          <w:b w:val="false"/>
          <w:i w:val="false"/>
          <w:caps w:val="false"/>
          <w:smallCaps w:val="false"/>
          <w:color w:val="333333"/>
          <w:spacing w:val="0"/>
          <w:sz w:val="24"/>
          <w:szCs w:val="24"/>
          <w:lang w:eastAsia="ru-RU"/>
        </w:rPr>
        <w:t xml:space="preserve">29 июня 1941 </w:t>
      </w:r>
    </w:p>
    <w:p>
      <w:pPr>
        <w:pStyle w:val="NormalWeb"/>
        <w:shd w:val="clear" w:color="auto" w:fill="F1F2F3"/>
        <w:spacing w:beforeAutospacing="0" w:before="0" w:afterAutospacing="0" w:after="0"/>
        <w:contextualSpacing/>
        <w:jc w:val="both"/>
        <w:rPr>
          <w:rFonts w:ascii="Times New Roman" w:hAnsi="Times New Roman" w:eastAsia="Times New Roman" w:cs="Times New Roman"/>
          <w:b w:val="false"/>
          <w:i w:val="false"/>
          <w:caps w:val="false"/>
          <w:smallCaps w:val="false"/>
          <w:color w:val="333333"/>
          <w:spacing w:val="0"/>
          <w:sz w:val="24"/>
          <w:szCs w:val="24"/>
          <w:highlight w:val="white"/>
          <w:lang w:eastAsia="ru-RU"/>
        </w:rPr>
      </w:pPr>
      <w:r>
        <w:rPr>
          <w:rFonts w:eastAsia="Times New Roman" w:cs="Times New Roman"/>
          <w:b w:val="false"/>
          <w:i w:val="false"/>
          <w:caps w:val="false"/>
          <w:smallCaps w:val="false"/>
          <w:color w:val="333333"/>
          <w:spacing w:val="0"/>
          <w:sz w:val="24"/>
          <w:szCs w:val="24"/>
          <w:highlight w:val="white"/>
          <w:lang w:eastAsia="ru-RU"/>
        </w:rPr>
        <w:t xml:space="preserve">Совнарком СССР и ЦК ВКП(б) издали Директиву о необходимости создания на оккупированной врагом территории организованного партизанского сопротивления. «Создавать партизанские отряды и диверсионные группы для борьбы с частями армии противника в занятых им областях... создавать для врага и всех его пособников невыносимые условия, преследовать их на каждом шагу и уничтожать, срывать любые их мероприятия».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Helvetica Neue">
    <w:altName w:val="Helvetica"/>
    <w:charset w:val="cc"/>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12c30"/>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c12c3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1;&#1091;&#1094;&#108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LibreOffice/5.1.1.3$Windows_X86_64 LibreOffice_project/89f508ef3ecebd2cfb8e1def0f0ba9a803b88a6d</Application>
  <Pages>1</Pages>
  <Words>370</Words>
  <Characters>2329</Characters>
  <CharactersWithSpaces>2699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2016-05-16T11:34:00Z</dcterms:created>
  <dc:creator>Малыгина Александра Михайловна</dc:creator>
  <dc:description/>
  <dc:language>ru-RU</dc:language>
  <cp:lastModifiedBy/>
  <dcterms:modified xsi:type="dcterms:W3CDTF">2016-06-15T16:37:34Z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